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9A3C" w14:textId="00207B4F" w:rsidR="00A634D3" w:rsidRDefault="00F20B2B">
      <w:r>
        <w:rPr>
          <w:noProof/>
        </w:rPr>
        <w:drawing>
          <wp:inline distT="0" distB="0" distL="0" distR="0" wp14:anchorId="79273893" wp14:editId="25B1E431">
            <wp:extent cx="1819275" cy="1440280"/>
            <wp:effectExtent l="0" t="0" r="0" b="7620"/>
            <wp:docPr id="1538758210" name="Picture 2" descr="A logo for a bookkeep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58210" name="Picture 2" descr="A logo for a bookkeeping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79" cy="148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140" w:type="dxa"/>
        <w:tblLook w:val="04A0" w:firstRow="1" w:lastRow="0" w:firstColumn="1" w:lastColumn="0" w:noHBand="0" w:noVBand="1"/>
      </w:tblPr>
      <w:tblGrid>
        <w:gridCol w:w="3820"/>
        <w:gridCol w:w="1480"/>
        <w:gridCol w:w="2020"/>
        <w:gridCol w:w="2020"/>
        <w:gridCol w:w="2800"/>
      </w:tblGrid>
      <w:tr w:rsidR="00F20B2B" w:rsidRPr="00F20B2B" w14:paraId="13B6E26B" w14:textId="77777777" w:rsidTr="00F20B2B">
        <w:trPr>
          <w:trHeight w:val="480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4A2DD592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BOOKKEEPING PACKAGES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B672CBC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  <w:t>ENTRY</w:t>
            </w:r>
          </w:p>
        </w:tc>
        <w:tc>
          <w:tcPr>
            <w:tcW w:w="202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202C1B50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  <w:t>ESSENTIAL</w:t>
            </w:r>
          </w:p>
        </w:tc>
        <w:tc>
          <w:tcPr>
            <w:tcW w:w="202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7209EEF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  <w:t>STANDARD</w:t>
            </w:r>
          </w:p>
        </w:tc>
        <w:tc>
          <w:tcPr>
            <w:tcW w:w="28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94DCF8"/>
            <w:noWrap/>
            <w:vAlign w:val="bottom"/>
            <w:hideMark/>
          </w:tcPr>
          <w:p w14:paraId="197E0C9F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en-CA"/>
                <w14:ligatures w14:val="none"/>
              </w:rPr>
              <w:t>PREMIUM</w:t>
            </w:r>
          </w:p>
        </w:tc>
      </w:tr>
      <w:tr w:rsidR="00F20B2B" w:rsidRPr="00F20B2B" w14:paraId="121D8782" w14:textId="77777777" w:rsidTr="00F20B2B">
        <w:trPr>
          <w:trHeight w:val="384"/>
        </w:trPr>
        <w:tc>
          <w:tcPr>
            <w:tcW w:w="38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6A18CE41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MONTHLY PRICING FROM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54AD73F8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$160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1D46E190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$300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43481D71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$400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CAEDFB"/>
            <w:noWrap/>
            <w:vAlign w:val="bottom"/>
            <w:hideMark/>
          </w:tcPr>
          <w:p w14:paraId="409E4082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$550</w:t>
            </w:r>
          </w:p>
        </w:tc>
      </w:tr>
      <w:tr w:rsidR="00F20B2B" w:rsidRPr="00F20B2B" w14:paraId="6043F4D7" w14:textId="77777777" w:rsidTr="00F20B2B">
        <w:trPr>
          <w:trHeight w:val="384"/>
        </w:trPr>
        <w:tc>
          <w:tcPr>
            <w:tcW w:w="38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11E43642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Monthly Transactions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7B024602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20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2144B83C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45C92DD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150</w:t>
            </w:r>
          </w:p>
        </w:tc>
        <w:tc>
          <w:tcPr>
            <w:tcW w:w="2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2F2F2"/>
            </w:tcBorders>
            <w:shd w:val="clear" w:color="000000" w:fill="94DCF8"/>
            <w:noWrap/>
            <w:vAlign w:val="bottom"/>
            <w:hideMark/>
          </w:tcPr>
          <w:p w14:paraId="4E7B038C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250</w:t>
            </w:r>
          </w:p>
        </w:tc>
      </w:tr>
      <w:tr w:rsidR="00F20B2B" w:rsidRPr="00F20B2B" w14:paraId="5E65FA5A" w14:textId="77777777" w:rsidTr="00F20B2B">
        <w:trPr>
          <w:trHeight w:val="384"/>
        </w:trPr>
        <w:tc>
          <w:tcPr>
            <w:tcW w:w="38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2A14B3EC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Bank/Credit Card Reconciliation Accounts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77473A13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28BE6D6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3</w:t>
            </w:r>
          </w:p>
        </w:tc>
        <w:tc>
          <w:tcPr>
            <w:tcW w:w="2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4C236400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CAEDFB"/>
            <w:noWrap/>
            <w:vAlign w:val="bottom"/>
            <w:hideMark/>
          </w:tcPr>
          <w:p w14:paraId="04C0400E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8</w:t>
            </w:r>
          </w:p>
        </w:tc>
      </w:tr>
      <w:tr w:rsidR="00F20B2B" w:rsidRPr="00F20B2B" w14:paraId="401CDCC6" w14:textId="77777777" w:rsidTr="00F20B2B">
        <w:trPr>
          <w:trHeight w:val="384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0942416A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Bookkeeping Frequency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4DD43681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Monthly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613BD924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Monthly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50061198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Monthly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4DCF8"/>
            <w:noWrap/>
            <w:vAlign w:val="bottom"/>
            <w:hideMark/>
          </w:tcPr>
          <w:p w14:paraId="13DDD40E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Weekly</w:t>
            </w:r>
          </w:p>
        </w:tc>
      </w:tr>
      <w:tr w:rsidR="00F20B2B" w:rsidRPr="00F20B2B" w14:paraId="511EBF7C" w14:textId="77777777" w:rsidTr="00F20B2B">
        <w:trPr>
          <w:trHeight w:val="384"/>
        </w:trPr>
        <w:tc>
          <w:tcPr>
            <w:tcW w:w="38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2E4E80E8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Payroll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14B40A1E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59F4DF76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222DA569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5 Employees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CAEDFB"/>
            <w:noWrap/>
            <w:vAlign w:val="bottom"/>
            <w:hideMark/>
          </w:tcPr>
          <w:p w14:paraId="4C2F6411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Up to 10 Employees</w:t>
            </w:r>
          </w:p>
        </w:tc>
      </w:tr>
      <w:tr w:rsidR="00F20B2B" w:rsidRPr="00F20B2B" w14:paraId="7BF53DE9" w14:textId="77777777" w:rsidTr="00F20B2B">
        <w:trPr>
          <w:trHeight w:val="384"/>
        </w:trPr>
        <w:tc>
          <w:tcPr>
            <w:tcW w:w="3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23A4D3B0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Payroll Source Deductions Filing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0559C009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5F28DC7B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3D9F31E7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1F4A2EE1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</w:tr>
      <w:tr w:rsidR="00F20B2B" w:rsidRPr="00F20B2B" w14:paraId="31FF4925" w14:textId="77777777" w:rsidTr="00F20B2B">
        <w:trPr>
          <w:trHeight w:val="384"/>
        </w:trPr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0A54FB20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Year End T4, T4A and T5018 Remittance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932A841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276DB735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71A2DD1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CAEDFB"/>
            <w:noWrap/>
            <w:vAlign w:val="bottom"/>
            <w:hideMark/>
          </w:tcPr>
          <w:p w14:paraId="025C824C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</w:tr>
      <w:tr w:rsidR="00F20B2B" w:rsidRPr="00F20B2B" w14:paraId="245C894E" w14:textId="77777777" w:rsidTr="00F20B2B">
        <w:trPr>
          <w:trHeight w:val="384"/>
        </w:trPr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29A5D860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ROE Preparation and Filing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5A6AB3BD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4A7E43D5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68FD2AFA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366A88A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</w:tr>
      <w:tr w:rsidR="00F20B2B" w:rsidRPr="00F20B2B" w14:paraId="5BFD99D0" w14:textId="77777777" w:rsidTr="00F20B2B">
        <w:trPr>
          <w:trHeight w:val="384"/>
        </w:trPr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0D0C40A4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GST/HST Filing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2A189C1C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0D29B16C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Annual or </w:t>
            </w:r>
            <w:proofErr w:type="gramStart"/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Quarterly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13882825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Annual or </w:t>
            </w:r>
            <w:proofErr w:type="gramStart"/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Quarterly</w:t>
            </w:r>
            <w:proofErr w:type="gramEnd"/>
          </w:p>
        </w:tc>
        <w:tc>
          <w:tcPr>
            <w:tcW w:w="28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CAEDFB"/>
            <w:noWrap/>
            <w:vAlign w:val="bottom"/>
            <w:hideMark/>
          </w:tcPr>
          <w:p w14:paraId="6978D7D9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Annual, Quarterly or Monthly</w:t>
            </w:r>
          </w:p>
        </w:tc>
      </w:tr>
      <w:tr w:rsidR="00F20B2B" w:rsidRPr="00F20B2B" w14:paraId="2291AC62" w14:textId="77777777" w:rsidTr="00F20B2B">
        <w:trPr>
          <w:trHeight w:val="384"/>
        </w:trPr>
        <w:tc>
          <w:tcPr>
            <w:tcW w:w="3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2B02B5AD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WSIB Filing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22008404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8D562F3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0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7D41C16A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94DCF8"/>
            <w:noWrap/>
            <w:vAlign w:val="bottom"/>
            <w:hideMark/>
          </w:tcPr>
          <w:p w14:paraId="5EA6081A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</w:tr>
      <w:tr w:rsidR="00F20B2B" w:rsidRPr="00F20B2B" w14:paraId="2A6A98C0" w14:textId="77777777" w:rsidTr="00F20B2B">
        <w:trPr>
          <w:trHeight w:val="384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498EE466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Online Access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09DCEAC2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7B26D5D0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AEDFB"/>
            <w:noWrap/>
            <w:vAlign w:val="bottom"/>
            <w:hideMark/>
          </w:tcPr>
          <w:p w14:paraId="1BE57564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CD5354D" w14:textId="77777777" w:rsidR="00F20B2B" w:rsidRPr="00F20B2B" w:rsidRDefault="00F20B2B" w:rsidP="00F20B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Yes</w:t>
            </w:r>
          </w:p>
        </w:tc>
      </w:tr>
      <w:tr w:rsidR="00F20B2B" w:rsidRPr="00F20B2B" w14:paraId="7F768304" w14:textId="77777777" w:rsidTr="00F20B2B">
        <w:trPr>
          <w:trHeight w:val="384"/>
        </w:trPr>
        <w:tc>
          <w:tcPr>
            <w:tcW w:w="934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94DCF8"/>
            <w:noWrap/>
            <w:vAlign w:val="bottom"/>
            <w:hideMark/>
          </w:tcPr>
          <w:p w14:paraId="5672C60E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 hour of support per month by email, phone, text or in - person is included in all packages.</w:t>
            </w:r>
          </w:p>
        </w:tc>
        <w:tc>
          <w:tcPr>
            <w:tcW w:w="28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4DCF8"/>
            <w:noWrap/>
            <w:vAlign w:val="bottom"/>
            <w:hideMark/>
          </w:tcPr>
          <w:p w14:paraId="0C24EBCB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20B2B" w:rsidRPr="00F20B2B" w14:paraId="402F35C8" w14:textId="77777777" w:rsidTr="00F20B2B">
        <w:trPr>
          <w:trHeight w:val="384"/>
        </w:trPr>
        <w:tc>
          <w:tcPr>
            <w:tcW w:w="12140" w:type="dxa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08D1A1B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QuickBooks Online and QuickBooks Payroll are extra, and price depends on the subscription you choose or require.</w:t>
            </w:r>
          </w:p>
        </w:tc>
      </w:tr>
      <w:tr w:rsidR="00F20B2B" w:rsidRPr="00F20B2B" w14:paraId="64FD8980" w14:textId="77777777" w:rsidTr="00F20B2B">
        <w:trPr>
          <w:trHeight w:val="384"/>
        </w:trPr>
        <w:tc>
          <w:tcPr>
            <w:tcW w:w="3820" w:type="dxa"/>
            <w:tcBorders>
              <w:top w:val="single" w:sz="4" w:space="0" w:color="FFFFFF"/>
              <w:left w:val="single" w:sz="4" w:space="0" w:color="FFFFFF"/>
              <w:bottom w:val="single" w:sz="4" w:space="0" w:color="F2F2F2"/>
              <w:right w:val="nil"/>
            </w:tcBorders>
            <w:shd w:val="clear" w:color="000000" w:fill="94DCF8"/>
            <w:noWrap/>
            <w:vAlign w:val="bottom"/>
            <w:hideMark/>
          </w:tcPr>
          <w:p w14:paraId="6E2F076E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Prices do not include HST.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2F2F2"/>
              <w:right w:val="nil"/>
            </w:tcBorders>
            <w:shd w:val="clear" w:color="000000" w:fill="94DCF8"/>
            <w:noWrap/>
            <w:vAlign w:val="bottom"/>
            <w:hideMark/>
          </w:tcPr>
          <w:p w14:paraId="1D3D0119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2F2F2"/>
              <w:right w:val="nil"/>
            </w:tcBorders>
            <w:shd w:val="clear" w:color="000000" w:fill="94DCF8"/>
            <w:noWrap/>
            <w:vAlign w:val="bottom"/>
            <w:hideMark/>
          </w:tcPr>
          <w:p w14:paraId="485FD28E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2F2F2"/>
              <w:right w:val="nil"/>
            </w:tcBorders>
            <w:shd w:val="clear" w:color="000000" w:fill="94DCF8"/>
            <w:noWrap/>
            <w:vAlign w:val="bottom"/>
            <w:hideMark/>
          </w:tcPr>
          <w:p w14:paraId="1F1D6D73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6FCA2C7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20B2B" w:rsidRPr="00F20B2B" w14:paraId="6E3790EC" w14:textId="77777777" w:rsidTr="00F20B2B">
        <w:trPr>
          <w:trHeight w:val="384"/>
        </w:trPr>
        <w:tc>
          <w:tcPr>
            <w:tcW w:w="5300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FFFFF"/>
              <w:right w:val="nil"/>
            </w:tcBorders>
            <w:shd w:val="clear" w:color="000000" w:fill="CAEDFB"/>
            <w:noWrap/>
            <w:vAlign w:val="bottom"/>
            <w:hideMark/>
          </w:tcPr>
          <w:p w14:paraId="6D90F234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Need something specific?  My hourly rate is $30 + HST.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CA894A6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A5B838B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3D219E0" w14:textId="77777777" w:rsidR="00F20B2B" w:rsidRPr="00F20B2B" w:rsidRDefault="00F20B2B" w:rsidP="00F20B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F20B2B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6B107CEE" w14:textId="77777777" w:rsidR="00F20B2B" w:rsidRDefault="00F20B2B" w:rsidP="00E61A40"/>
    <w:sectPr w:rsidR="00F20B2B" w:rsidSect="008D5DE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E0"/>
    <w:rsid w:val="00217C71"/>
    <w:rsid w:val="00301FA2"/>
    <w:rsid w:val="008D5DE0"/>
    <w:rsid w:val="00A634D3"/>
    <w:rsid w:val="00A9127E"/>
    <w:rsid w:val="00AC34A7"/>
    <w:rsid w:val="00C86E99"/>
    <w:rsid w:val="00E61A40"/>
    <w:rsid w:val="00EB5039"/>
    <w:rsid w:val="00F2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7FB5"/>
  <w15:chartTrackingRefBased/>
  <w15:docId w15:val="{87AF9687-E0E3-44D4-A093-63628A2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Gilkes</dc:creator>
  <cp:keywords/>
  <dc:description/>
  <cp:lastModifiedBy>Cathy Gilkes</cp:lastModifiedBy>
  <cp:revision>1</cp:revision>
  <cp:lastPrinted>2025-10-27T15:42:00Z</cp:lastPrinted>
  <dcterms:created xsi:type="dcterms:W3CDTF">2025-10-27T15:04:00Z</dcterms:created>
  <dcterms:modified xsi:type="dcterms:W3CDTF">2025-10-27T15:51:00Z</dcterms:modified>
</cp:coreProperties>
</file>